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B10F" w14:textId="7E427B74" w:rsidR="00852A6F" w:rsidRDefault="00000000" w:rsidP="003833B8">
      <w:pPr>
        <w:pStyle w:val="Ttulo"/>
      </w:pPr>
      <w:r>
        <w:t>CURSO:</w:t>
      </w:r>
      <w:r>
        <w:rPr>
          <w:spacing w:val="-7"/>
        </w:rPr>
        <w:t xml:space="preserve"> </w:t>
      </w:r>
      <w:r w:rsidR="003833B8">
        <w:t xml:space="preserve">INICIACIÓN ARTÍSTICA </w:t>
      </w:r>
      <w:r w:rsidR="009C606C">
        <w:t>AL TATUAJE</w:t>
      </w:r>
    </w:p>
    <w:p w14:paraId="45377619" w14:textId="77777777" w:rsidR="00852A6F" w:rsidRDefault="00852A6F">
      <w:pPr>
        <w:pStyle w:val="Textoindependiente"/>
        <w:spacing w:before="452"/>
        <w:rPr>
          <w:b/>
          <w:sz w:val="40"/>
        </w:rPr>
      </w:pPr>
    </w:p>
    <w:p w14:paraId="7BBA7B43" w14:textId="77777777" w:rsidR="00852A6F" w:rsidRDefault="00000000">
      <w:pPr>
        <w:spacing w:before="1"/>
        <w:ind w:left="2"/>
        <w:rPr>
          <w:b/>
          <w:sz w:val="28"/>
        </w:rPr>
      </w:pPr>
      <w:r>
        <w:rPr>
          <w:b/>
          <w:spacing w:val="-2"/>
          <w:sz w:val="28"/>
          <w:u w:val="single"/>
        </w:rPr>
        <w:t>Horario:</w:t>
      </w:r>
    </w:p>
    <w:p w14:paraId="3C17C5E8" w14:textId="77777777" w:rsidR="00852A6F" w:rsidRDefault="00852A6F">
      <w:pPr>
        <w:pStyle w:val="Textoindependiente"/>
        <w:rPr>
          <w:b/>
        </w:rPr>
      </w:pPr>
    </w:p>
    <w:p w14:paraId="771025D3" w14:textId="77777777" w:rsidR="00852A6F" w:rsidRDefault="00000000">
      <w:pPr>
        <w:pStyle w:val="Prrafodelista"/>
        <w:numPr>
          <w:ilvl w:val="0"/>
          <w:numId w:val="4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lunes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viernes;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9:00h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14:00h</w:t>
      </w:r>
    </w:p>
    <w:p w14:paraId="418819F8" w14:textId="19B00EFF" w:rsidR="00852A6F" w:rsidRDefault="00000000">
      <w:pPr>
        <w:pStyle w:val="Prrafodelista"/>
        <w:numPr>
          <w:ilvl w:val="0"/>
          <w:numId w:val="4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>Comienzo:</w:t>
      </w:r>
      <w:r>
        <w:rPr>
          <w:spacing w:val="-6"/>
          <w:sz w:val="28"/>
        </w:rPr>
        <w:t xml:space="preserve"> </w:t>
      </w:r>
      <w:r w:rsidR="003F6B30">
        <w:rPr>
          <w:sz w:val="28"/>
        </w:rPr>
        <w:t>2</w:t>
      </w:r>
      <w:r w:rsidR="006561D6"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 w:rsidR="003F6B30">
        <w:rPr>
          <w:spacing w:val="-2"/>
          <w:sz w:val="28"/>
        </w:rPr>
        <w:t>abril</w:t>
      </w:r>
    </w:p>
    <w:p w14:paraId="1D5924EC" w14:textId="71D04C02" w:rsidR="00852A6F" w:rsidRDefault="00000000">
      <w:pPr>
        <w:pStyle w:val="Prrafodelista"/>
        <w:numPr>
          <w:ilvl w:val="0"/>
          <w:numId w:val="4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>Finalización:</w:t>
      </w:r>
      <w:r>
        <w:rPr>
          <w:spacing w:val="-5"/>
          <w:sz w:val="28"/>
        </w:rPr>
        <w:t xml:space="preserve"> </w:t>
      </w:r>
      <w:r w:rsidR="00E55EF6"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 w:rsidR="00E55EF6">
        <w:rPr>
          <w:spacing w:val="-2"/>
          <w:sz w:val="28"/>
        </w:rPr>
        <w:t>mayo</w:t>
      </w:r>
    </w:p>
    <w:p w14:paraId="7FEA45CD" w14:textId="0171B86C" w:rsidR="00852A6F" w:rsidRDefault="009C606C" w:rsidP="009C606C">
      <w:pPr>
        <w:pStyle w:val="Textoindependiente"/>
        <w:numPr>
          <w:ilvl w:val="0"/>
          <w:numId w:val="4"/>
        </w:numPr>
      </w:pPr>
      <w:r>
        <w:t>Presencial: lugar de impartición: Coworking Motril Conecta</w:t>
      </w:r>
    </w:p>
    <w:p w14:paraId="5984C208" w14:textId="77777777" w:rsidR="00852A6F" w:rsidRDefault="00852A6F">
      <w:pPr>
        <w:pStyle w:val="Textoindependiente"/>
        <w:spacing w:before="5"/>
      </w:pPr>
    </w:p>
    <w:p w14:paraId="551490C9" w14:textId="77777777" w:rsidR="00852A6F" w:rsidRDefault="00000000">
      <w:pPr>
        <w:ind w:left="2"/>
        <w:rPr>
          <w:b/>
          <w:sz w:val="28"/>
        </w:rPr>
      </w:pPr>
      <w:r>
        <w:rPr>
          <w:b/>
          <w:color w:val="212121"/>
          <w:sz w:val="28"/>
        </w:rPr>
        <w:t>Índice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de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pacing w:val="-2"/>
          <w:sz w:val="28"/>
        </w:rPr>
        <w:t>contenidos:</w:t>
      </w:r>
    </w:p>
    <w:p w14:paraId="11034DBB" w14:textId="77777777" w:rsidR="00852A6F" w:rsidRDefault="00852A6F">
      <w:pPr>
        <w:pStyle w:val="Textoindependiente"/>
        <w:rPr>
          <w:b/>
          <w:sz w:val="20"/>
        </w:rPr>
      </w:pPr>
    </w:p>
    <w:p w14:paraId="46C9C930" w14:textId="77777777" w:rsidR="00852A6F" w:rsidRDefault="00852A6F">
      <w:pPr>
        <w:pStyle w:val="Textoindependiente"/>
        <w:spacing w:before="192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236"/>
        <w:gridCol w:w="1419"/>
      </w:tblGrid>
      <w:tr w:rsidR="00852A6F" w14:paraId="6AE8AFC4" w14:textId="77777777">
        <w:trPr>
          <w:trHeight w:val="683"/>
        </w:trPr>
        <w:tc>
          <w:tcPr>
            <w:tcW w:w="1272" w:type="dxa"/>
            <w:shd w:val="clear" w:color="auto" w:fill="C00000"/>
          </w:tcPr>
          <w:p w14:paraId="46381080" w14:textId="77777777" w:rsidR="00852A6F" w:rsidRDefault="00000000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Módulo</w:t>
            </w:r>
          </w:p>
        </w:tc>
        <w:tc>
          <w:tcPr>
            <w:tcW w:w="6236" w:type="dxa"/>
            <w:shd w:val="clear" w:color="auto" w:fill="C00000"/>
          </w:tcPr>
          <w:p w14:paraId="2EA9FD4B" w14:textId="5F24FCB8" w:rsidR="00852A6F" w:rsidRDefault="009C606C">
            <w:pPr>
              <w:pStyle w:val="TableParagraph"/>
              <w:spacing w:line="323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CURSO DE INICIACIÓN ARTÍSTICA AL TATUAJE</w:t>
            </w:r>
          </w:p>
        </w:tc>
        <w:tc>
          <w:tcPr>
            <w:tcW w:w="1419" w:type="dxa"/>
            <w:shd w:val="clear" w:color="auto" w:fill="C00000"/>
          </w:tcPr>
          <w:p w14:paraId="4A66F598" w14:textId="0FBC6BCE" w:rsidR="00852A6F" w:rsidRDefault="00000000">
            <w:pPr>
              <w:pStyle w:val="TableParagraph"/>
              <w:spacing w:line="341" w:lineRule="exact"/>
              <w:ind w:left="13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  <w:r w:rsidR="009C606C">
              <w:rPr>
                <w:b/>
                <w:color w:val="FFFFFF"/>
                <w:sz w:val="28"/>
              </w:rPr>
              <w:t>5</w:t>
            </w:r>
            <w:r>
              <w:rPr>
                <w:b/>
                <w:color w:val="FFFFFF"/>
                <w:sz w:val="28"/>
              </w:rPr>
              <w:t>0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horas</w:t>
            </w:r>
          </w:p>
        </w:tc>
      </w:tr>
      <w:tr w:rsidR="00852A6F" w14:paraId="7409FFD9" w14:textId="77777777">
        <w:trPr>
          <w:trHeight w:val="7625"/>
        </w:trPr>
        <w:tc>
          <w:tcPr>
            <w:tcW w:w="1272" w:type="dxa"/>
          </w:tcPr>
          <w:p w14:paraId="7BABF373" w14:textId="77777777" w:rsidR="00852A6F" w:rsidRDefault="00000000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212121"/>
                <w:spacing w:val="-10"/>
                <w:sz w:val="28"/>
              </w:rPr>
              <w:t>1</w:t>
            </w:r>
          </w:p>
        </w:tc>
        <w:tc>
          <w:tcPr>
            <w:tcW w:w="6236" w:type="dxa"/>
          </w:tcPr>
          <w:p w14:paraId="0EA78FB9" w14:textId="77777777" w:rsidR="00852A6F" w:rsidRDefault="00000000">
            <w:pPr>
              <w:pStyle w:val="TableParagraph"/>
              <w:spacing w:line="341" w:lineRule="exact"/>
              <w:ind w:left="105"/>
              <w:rPr>
                <w:b/>
                <w:sz w:val="28"/>
              </w:rPr>
            </w:pPr>
            <w:r>
              <w:rPr>
                <w:b/>
                <w:color w:val="212121"/>
                <w:spacing w:val="-2"/>
                <w:sz w:val="28"/>
              </w:rPr>
              <w:t>Emprendimiento:</w:t>
            </w:r>
          </w:p>
          <w:p w14:paraId="4D4152F2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341"/>
              <w:ind w:right="107"/>
              <w:rPr>
                <w:sz w:val="28"/>
              </w:rPr>
            </w:pPr>
            <w:r>
              <w:rPr>
                <w:color w:val="212121"/>
                <w:sz w:val="28"/>
              </w:rPr>
              <w:t>La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persona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como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elemento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central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del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proceso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de </w:t>
            </w:r>
            <w:r>
              <w:rPr>
                <w:color w:val="212121"/>
                <w:spacing w:val="-2"/>
                <w:sz w:val="28"/>
              </w:rPr>
              <w:t>emprendimiento</w:t>
            </w:r>
          </w:p>
          <w:p w14:paraId="5E17E43B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1"/>
              <w:ind w:right="833"/>
              <w:rPr>
                <w:sz w:val="28"/>
              </w:rPr>
            </w:pPr>
            <w:r>
              <w:rPr>
                <w:color w:val="212121"/>
                <w:sz w:val="28"/>
              </w:rPr>
              <w:t>La disposición mental de una persona emprendedora.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Concepto</w:t>
            </w:r>
            <w:r>
              <w:rPr>
                <w:color w:val="212121"/>
                <w:spacing w:val="-10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de</w:t>
            </w:r>
            <w:r>
              <w:rPr>
                <w:color w:val="212121"/>
                <w:spacing w:val="-1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mente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abierta</w:t>
            </w:r>
          </w:p>
          <w:p w14:paraId="559B8EDD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2"/>
              <w:ind w:right="749"/>
              <w:rPr>
                <w:sz w:val="28"/>
              </w:rPr>
            </w:pPr>
            <w:r>
              <w:rPr>
                <w:color w:val="212121"/>
                <w:sz w:val="28"/>
              </w:rPr>
              <w:t>El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trabajo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en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equipo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como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herramienta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para </w:t>
            </w:r>
            <w:r>
              <w:rPr>
                <w:color w:val="212121"/>
                <w:spacing w:val="-2"/>
                <w:sz w:val="28"/>
              </w:rPr>
              <w:t>emprender</w:t>
            </w:r>
          </w:p>
          <w:p w14:paraId="4BC48F8C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1522"/>
              <w:rPr>
                <w:sz w:val="28"/>
              </w:rPr>
            </w:pPr>
            <w:r>
              <w:rPr>
                <w:color w:val="212121"/>
                <w:sz w:val="28"/>
              </w:rPr>
              <w:t>Teoría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del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Liderazgo</w:t>
            </w:r>
            <w:r>
              <w:rPr>
                <w:color w:val="212121"/>
                <w:spacing w:val="-1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situacional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como herramienta para emprender</w:t>
            </w:r>
          </w:p>
          <w:p w14:paraId="4EC3D0D7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116"/>
              <w:rPr>
                <w:sz w:val="28"/>
              </w:rPr>
            </w:pPr>
            <w:r>
              <w:rPr>
                <w:color w:val="212121"/>
                <w:sz w:val="28"/>
              </w:rPr>
              <w:t>Teoría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del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DAFO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como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herramienta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de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análisis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del contexto de negocio y valoración de la </w:t>
            </w:r>
            <w:r>
              <w:rPr>
                <w:color w:val="212121"/>
                <w:spacing w:val="-2"/>
                <w:sz w:val="28"/>
              </w:rPr>
              <w:t>oportunidad</w:t>
            </w:r>
          </w:p>
          <w:p w14:paraId="492F9FEC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221"/>
              <w:rPr>
                <w:sz w:val="28"/>
              </w:rPr>
            </w:pPr>
            <w:r>
              <w:rPr>
                <w:color w:val="212121"/>
                <w:sz w:val="28"/>
              </w:rPr>
              <w:t>Desarrollo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de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la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creatividad</w:t>
            </w:r>
            <w:r>
              <w:rPr>
                <w:color w:val="212121"/>
                <w:spacing w:val="-5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y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la</w:t>
            </w:r>
            <w:r>
              <w:rPr>
                <w:color w:val="212121"/>
                <w:spacing w:val="-6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innovación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 xml:space="preserve">como herramienta para emprender y desarrollar productos y servicios, y elegir un modelo de </w:t>
            </w:r>
            <w:r>
              <w:rPr>
                <w:color w:val="212121"/>
                <w:spacing w:val="-2"/>
                <w:sz w:val="28"/>
              </w:rPr>
              <w:t>negocio</w:t>
            </w:r>
          </w:p>
          <w:p w14:paraId="4316F614" w14:textId="77777777" w:rsidR="00852A6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182"/>
              <w:rPr>
                <w:sz w:val="28"/>
              </w:rPr>
            </w:pPr>
            <w:r>
              <w:rPr>
                <w:color w:val="212121"/>
                <w:sz w:val="28"/>
              </w:rPr>
              <w:t>La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comunicación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asertiva</w:t>
            </w:r>
            <w:r>
              <w:rPr>
                <w:color w:val="212121"/>
                <w:spacing w:val="-8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como</w:t>
            </w:r>
            <w:r>
              <w:rPr>
                <w:color w:val="212121"/>
                <w:spacing w:val="-7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herramienta</w:t>
            </w:r>
            <w:r>
              <w:rPr>
                <w:color w:val="212121"/>
                <w:spacing w:val="-9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para presentar tu idea de negocio</w:t>
            </w:r>
          </w:p>
        </w:tc>
        <w:tc>
          <w:tcPr>
            <w:tcW w:w="1419" w:type="dxa"/>
          </w:tcPr>
          <w:p w14:paraId="62EB32D5" w14:textId="77777777" w:rsidR="00852A6F" w:rsidRDefault="00000000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20</w:t>
            </w:r>
          </w:p>
        </w:tc>
      </w:tr>
    </w:tbl>
    <w:p w14:paraId="3EA92C4E" w14:textId="77777777" w:rsidR="00852A6F" w:rsidRDefault="00852A6F">
      <w:pPr>
        <w:pStyle w:val="TableParagraph"/>
        <w:spacing w:line="341" w:lineRule="exact"/>
        <w:rPr>
          <w:sz w:val="28"/>
        </w:rPr>
        <w:sectPr w:rsidR="00852A6F">
          <w:headerReference w:type="default" r:id="rId7"/>
          <w:type w:val="continuous"/>
          <w:pgSz w:w="11910" w:h="16840"/>
          <w:pgMar w:top="1820" w:right="1133" w:bottom="1127" w:left="1700" w:header="63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236"/>
        <w:gridCol w:w="1419"/>
      </w:tblGrid>
      <w:tr w:rsidR="00852A6F" w14:paraId="2EFF50D2" w14:textId="77777777">
        <w:trPr>
          <w:trHeight w:val="340"/>
        </w:trPr>
        <w:tc>
          <w:tcPr>
            <w:tcW w:w="1272" w:type="dxa"/>
          </w:tcPr>
          <w:p w14:paraId="7B158B91" w14:textId="77777777" w:rsidR="00852A6F" w:rsidRDefault="00852A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6236" w:type="dxa"/>
          </w:tcPr>
          <w:p w14:paraId="049834B6" w14:textId="77777777" w:rsidR="00852A6F" w:rsidRDefault="00852A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5E2AE77B" w14:textId="77777777" w:rsidR="00852A6F" w:rsidRDefault="00852A6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852A6F" w14:paraId="53B6DE55" w14:textId="77777777">
        <w:trPr>
          <w:trHeight w:val="2437"/>
        </w:trPr>
        <w:tc>
          <w:tcPr>
            <w:tcW w:w="1272" w:type="dxa"/>
          </w:tcPr>
          <w:p w14:paraId="13CC5ACA" w14:textId="77777777" w:rsidR="00852A6F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color w:val="212121"/>
                <w:spacing w:val="-10"/>
                <w:sz w:val="28"/>
              </w:rPr>
              <w:t>2</w:t>
            </w:r>
          </w:p>
        </w:tc>
        <w:tc>
          <w:tcPr>
            <w:tcW w:w="6236" w:type="dxa"/>
          </w:tcPr>
          <w:p w14:paraId="21C3AA56" w14:textId="44DE9B3F" w:rsidR="00852A6F" w:rsidRDefault="009C606C">
            <w:pPr>
              <w:pStyle w:val="TableParagraph"/>
              <w:spacing w:before="2"/>
              <w:ind w:left="105"/>
              <w:rPr>
                <w:b/>
                <w:color w:val="212121"/>
                <w:spacing w:val="-2"/>
                <w:sz w:val="28"/>
              </w:rPr>
            </w:pPr>
            <w:r>
              <w:rPr>
                <w:b/>
                <w:color w:val="212121"/>
                <w:spacing w:val="-2"/>
                <w:sz w:val="28"/>
              </w:rPr>
              <w:t>Formación Troncal</w:t>
            </w:r>
          </w:p>
          <w:p w14:paraId="52C41397" w14:textId="274BADE3" w:rsid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Módulo</w:t>
            </w:r>
            <w:r>
              <w:rPr>
                <w:sz w:val="28"/>
              </w:rPr>
              <w:t xml:space="preserve"> 5.</w:t>
            </w:r>
            <w:r w:rsidRPr="009C606C">
              <w:rPr>
                <w:sz w:val="28"/>
              </w:rPr>
              <w:t xml:space="preserve"> Guía Filmaker</w:t>
            </w:r>
          </w:p>
          <w:p w14:paraId="79097205" w14:textId="7C8699B8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Herramientas y equipos necesarios</w:t>
            </w:r>
          </w:p>
          <w:p w14:paraId="7A682D3D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Como grabar videos de forma profesional</w:t>
            </w:r>
          </w:p>
          <w:p w14:paraId="099C6E15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Triángulo de la exposición</w:t>
            </w:r>
          </w:p>
          <w:p w14:paraId="5137C4EA" w14:textId="2B5C6FF5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 xml:space="preserve">• La </w:t>
            </w:r>
            <w:r w:rsidR="00C0607A" w:rsidRPr="009C606C">
              <w:rPr>
                <w:sz w:val="28"/>
              </w:rPr>
              <w:t>iluminación</w:t>
            </w:r>
            <w:r w:rsidRPr="009C606C">
              <w:rPr>
                <w:sz w:val="28"/>
              </w:rPr>
              <w:t xml:space="preserve"> es la clave de un buen resultado</w:t>
            </w:r>
          </w:p>
          <w:p w14:paraId="638A2211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Temperatura de color y balance de luz para tatuadores</w:t>
            </w:r>
          </w:p>
          <w:p w14:paraId="4549D6F1" w14:textId="6F460778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 xml:space="preserve">• </w:t>
            </w:r>
            <w:r w:rsidR="00C0607A" w:rsidRPr="009C606C">
              <w:rPr>
                <w:sz w:val="28"/>
              </w:rPr>
              <w:t>Edición</w:t>
            </w:r>
            <w:r w:rsidRPr="009C606C">
              <w:rPr>
                <w:sz w:val="28"/>
              </w:rPr>
              <w:t xml:space="preserve"> de video para tatuadores</w:t>
            </w:r>
          </w:p>
          <w:p w14:paraId="3CC7C38D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Fotografía profesional de tatuaje</w:t>
            </w:r>
          </w:p>
          <w:p w14:paraId="56A5D68E" w14:textId="392F2BEF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Módulo 6. Curso Homologado Higiénico</w:t>
            </w:r>
          </w:p>
          <w:p w14:paraId="3324F9BA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Sanitario</w:t>
            </w:r>
          </w:p>
          <w:p w14:paraId="2C8D1CE1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Conceptos anatómicos y fisiología básica de la piel y las</w:t>
            </w:r>
          </w:p>
          <w:p w14:paraId="3C99A214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mucosas</w:t>
            </w:r>
          </w:p>
          <w:p w14:paraId="6CEBB7E6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Microbiología básica</w:t>
            </w:r>
          </w:p>
          <w:p w14:paraId="29FADC35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Enfermedades de transmisión hemática y</w:t>
            </w:r>
          </w:p>
          <w:p w14:paraId="12FB3EC2" w14:textId="77777777" w:rsid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cutáneo-mucosa</w:t>
            </w:r>
            <w:r>
              <w:rPr>
                <w:sz w:val="28"/>
              </w:rPr>
              <w:t xml:space="preserve"> </w:t>
            </w:r>
          </w:p>
          <w:p w14:paraId="1346EB82" w14:textId="22C59B31" w:rsid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Conceptos de asepsia, desinfección y esterilización</w:t>
            </w:r>
          </w:p>
          <w:p w14:paraId="722FE9B5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Seguridad y salud en el trabajo: riesgos específicos</w:t>
            </w:r>
          </w:p>
          <w:p w14:paraId="3325AC88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de la actividad y su prevención</w:t>
            </w:r>
          </w:p>
          <w:p w14:paraId="4758A6E9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Locales e instalaciones</w:t>
            </w:r>
          </w:p>
          <w:p w14:paraId="2F0819C1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Utensilios y material de uso</w:t>
            </w:r>
          </w:p>
          <w:p w14:paraId="64D0C42C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Medidas preventivas</w:t>
            </w:r>
          </w:p>
          <w:p w14:paraId="3802BBA1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Información a las personas usuarias</w:t>
            </w:r>
          </w:p>
          <w:p w14:paraId="5BE4DBB0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Residuos: concepto, tipología y gestión</w:t>
            </w:r>
          </w:p>
          <w:p w14:paraId="75CCE4B9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Régimen de responsabilidad civil: nociones básicas</w:t>
            </w:r>
          </w:p>
          <w:p w14:paraId="506F7BBA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Marco legal: normativa de aplicación a los</w:t>
            </w:r>
          </w:p>
          <w:p w14:paraId="5FEA6569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establecimientos de tatuaje, piercing y</w:t>
            </w:r>
          </w:p>
          <w:p w14:paraId="3E415AFD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micropigmentación</w:t>
            </w:r>
          </w:p>
          <w:p w14:paraId="6C4C80B0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Asistencia sanitaria inmediata</w:t>
            </w:r>
          </w:p>
          <w:p w14:paraId="4DF1C58A" w14:textId="77777777" w:rsidR="009C606C" w:rsidRP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Prácticas</w:t>
            </w:r>
          </w:p>
          <w:p w14:paraId="435D2785" w14:textId="4F3424A9" w:rsidR="009C606C" w:rsidRDefault="009C606C" w:rsidP="009C606C">
            <w:pPr>
              <w:pStyle w:val="TableParagraph"/>
              <w:tabs>
                <w:tab w:val="left" w:pos="426"/>
              </w:tabs>
              <w:ind w:right="133"/>
              <w:rPr>
                <w:sz w:val="28"/>
              </w:rPr>
            </w:pPr>
            <w:r w:rsidRPr="009C606C">
              <w:rPr>
                <w:sz w:val="28"/>
              </w:rPr>
              <w:t>• Evaluación objetiva individual</w:t>
            </w:r>
          </w:p>
          <w:p w14:paraId="68B9407A" w14:textId="510F9FD8" w:rsidR="009C606C" w:rsidRDefault="009C606C" w:rsidP="009C606C">
            <w:pPr>
              <w:pStyle w:val="TableParagraph"/>
              <w:tabs>
                <w:tab w:val="left" w:pos="426"/>
              </w:tabs>
              <w:ind w:left="0" w:right="133"/>
              <w:rPr>
                <w:sz w:val="28"/>
              </w:rPr>
            </w:pPr>
          </w:p>
        </w:tc>
        <w:tc>
          <w:tcPr>
            <w:tcW w:w="1419" w:type="dxa"/>
          </w:tcPr>
          <w:p w14:paraId="25EB6CBA" w14:textId="3E370856" w:rsidR="00852A6F" w:rsidRDefault="009C606C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30</w:t>
            </w:r>
          </w:p>
        </w:tc>
      </w:tr>
      <w:tr w:rsidR="00852A6F" w14:paraId="6451A9B4" w14:textId="77777777">
        <w:trPr>
          <w:trHeight w:val="1740"/>
        </w:trPr>
        <w:tc>
          <w:tcPr>
            <w:tcW w:w="1272" w:type="dxa"/>
          </w:tcPr>
          <w:p w14:paraId="297C36A7" w14:textId="77777777" w:rsidR="00852A6F" w:rsidRDefault="00000000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212121"/>
                <w:spacing w:val="-10"/>
                <w:sz w:val="28"/>
              </w:rPr>
              <w:lastRenderedPageBreak/>
              <w:t>3</w:t>
            </w:r>
          </w:p>
        </w:tc>
        <w:tc>
          <w:tcPr>
            <w:tcW w:w="6236" w:type="dxa"/>
          </w:tcPr>
          <w:p w14:paraId="3D8C1E8C" w14:textId="2456D4F8" w:rsidR="00852A6F" w:rsidRPr="009C606C" w:rsidRDefault="009C606C" w:rsidP="009C606C">
            <w:pPr>
              <w:pStyle w:val="TableParagraph"/>
              <w:spacing w:line="341" w:lineRule="exact"/>
              <w:ind w:left="105"/>
              <w:rPr>
                <w:b/>
                <w:sz w:val="28"/>
              </w:rPr>
            </w:pPr>
            <w:r>
              <w:rPr>
                <w:b/>
                <w:color w:val="212121"/>
                <w:spacing w:val="-2"/>
                <w:sz w:val="28"/>
              </w:rPr>
              <w:t>FORMACIÓN TEÓRICA</w:t>
            </w:r>
          </w:p>
          <w:p w14:paraId="2235E0A9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</w:p>
          <w:p w14:paraId="5091B5D5" w14:textId="1D5AB043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1.</w:t>
            </w:r>
            <w:r>
              <w:rPr>
                <w:bCs/>
                <w:sz w:val="28"/>
              </w:rPr>
              <w:t xml:space="preserve"> </w:t>
            </w:r>
            <w:r w:rsidRPr="009C606C">
              <w:rPr>
                <w:bCs/>
                <w:sz w:val="28"/>
              </w:rPr>
              <w:t>Principales conceptos sobre el</w:t>
            </w:r>
          </w:p>
          <w:p w14:paraId="00F99CED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tatuaje.</w:t>
            </w:r>
          </w:p>
          <w:p w14:paraId="0305DCD5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2. Técnicas básicas.</w:t>
            </w:r>
          </w:p>
          <w:p w14:paraId="12F59BB8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Técnica de líneas</w:t>
            </w:r>
          </w:p>
          <w:p w14:paraId="736393A1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Técnicas de sombreado</w:t>
            </w:r>
          </w:p>
          <w:p w14:paraId="4E23785E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Técnicas de relleno</w:t>
            </w:r>
          </w:p>
          <w:p w14:paraId="41CD8D88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Técnicas de color</w:t>
            </w:r>
          </w:p>
          <w:p w14:paraId="05BB7D04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Técnicas de handpoke</w:t>
            </w:r>
          </w:p>
          <w:p w14:paraId="04B7B76E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3. Tipos y estilos de tatuaje</w:t>
            </w:r>
          </w:p>
          <w:p w14:paraId="1704BA8D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4. Conceptos Higiénicos Sanitarios</w:t>
            </w:r>
          </w:p>
          <w:p w14:paraId="2B75608E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Protección y prevención personal</w:t>
            </w:r>
          </w:p>
          <w:p w14:paraId="5105FD4E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Teórica previa para titulación higiénico sanitaria</w:t>
            </w:r>
          </w:p>
          <w:p w14:paraId="6DD36B61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5. Tipología de máquinas y utensilios</w:t>
            </w:r>
          </w:p>
          <w:p w14:paraId="62CB6478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Máquinas de bobina</w:t>
            </w:r>
          </w:p>
          <w:p w14:paraId="33483DFF" w14:textId="77777777" w:rsid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Máquinas rotativas</w:t>
            </w:r>
          </w:p>
          <w:p w14:paraId="49B9A2EA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6. Definición de conceptos prácticos</w:t>
            </w:r>
          </w:p>
          <w:p w14:paraId="71ABD900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Edición de imagen</w:t>
            </w:r>
          </w:p>
          <w:p w14:paraId="68B0C7B7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Creación de empresa</w:t>
            </w:r>
          </w:p>
          <w:p w14:paraId="60EA94EA" w14:textId="77777777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• Redes sociales y Marketing</w:t>
            </w:r>
          </w:p>
          <w:p w14:paraId="154BC408" w14:textId="225FC241" w:rsidR="009C606C" w:rsidRPr="009C606C" w:rsidRDefault="009C606C" w:rsidP="009C606C">
            <w:pPr>
              <w:pStyle w:val="TableParagraph"/>
              <w:spacing w:line="341" w:lineRule="exact"/>
              <w:ind w:left="105"/>
              <w:rPr>
                <w:bCs/>
                <w:sz w:val="28"/>
              </w:rPr>
            </w:pPr>
            <w:r w:rsidRPr="009C606C">
              <w:rPr>
                <w:bCs/>
                <w:sz w:val="28"/>
              </w:rPr>
              <w:t>Módulo 7. Técnicas de dibujo</w:t>
            </w:r>
          </w:p>
        </w:tc>
        <w:tc>
          <w:tcPr>
            <w:tcW w:w="1419" w:type="dxa"/>
          </w:tcPr>
          <w:p w14:paraId="16AC1FEE" w14:textId="5506325C" w:rsidR="00852A6F" w:rsidRDefault="009C606C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color w:val="212121"/>
                <w:spacing w:val="-5"/>
                <w:sz w:val="28"/>
              </w:rPr>
              <w:t>100</w:t>
            </w:r>
          </w:p>
        </w:tc>
      </w:tr>
    </w:tbl>
    <w:p w14:paraId="2BE839BB" w14:textId="77777777" w:rsidR="0005534A" w:rsidRDefault="0005534A"/>
    <w:sectPr w:rsidR="0005534A">
      <w:type w:val="continuous"/>
      <w:pgSz w:w="11910" w:h="16840"/>
      <w:pgMar w:top="1820" w:right="1133" w:bottom="280" w:left="1700" w:header="6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E3C6" w14:textId="77777777" w:rsidR="00206CE8" w:rsidRDefault="00206CE8">
      <w:r>
        <w:separator/>
      </w:r>
    </w:p>
  </w:endnote>
  <w:endnote w:type="continuationSeparator" w:id="0">
    <w:p w14:paraId="42C45A72" w14:textId="77777777" w:rsidR="00206CE8" w:rsidRDefault="0020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AF41" w14:textId="77777777" w:rsidR="00206CE8" w:rsidRDefault="00206CE8">
      <w:r>
        <w:separator/>
      </w:r>
    </w:p>
  </w:footnote>
  <w:footnote w:type="continuationSeparator" w:id="0">
    <w:p w14:paraId="2CF254B5" w14:textId="77777777" w:rsidR="00206CE8" w:rsidRDefault="0020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DCD4" w14:textId="77777777" w:rsidR="00852A6F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7936" behindDoc="1" locked="0" layoutInCell="1" allowOverlap="1" wp14:anchorId="088A4B31" wp14:editId="3C735AD6">
          <wp:simplePos x="0" y="0"/>
          <wp:positionH relativeFrom="page">
            <wp:posOffset>409575</wp:posOffset>
          </wp:positionH>
          <wp:positionV relativeFrom="page">
            <wp:posOffset>400049</wp:posOffset>
          </wp:positionV>
          <wp:extent cx="5400040" cy="3276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30709AE3" wp14:editId="6AF2B374">
          <wp:simplePos x="0" y="0"/>
          <wp:positionH relativeFrom="page">
            <wp:posOffset>6108678</wp:posOffset>
          </wp:positionH>
          <wp:positionV relativeFrom="page">
            <wp:posOffset>472352</wp:posOffset>
          </wp:positionV>
          <wp:extent cx="758715" cy="2621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15" cy="262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E5C72"/>
    <w:multiLevelType w:val="hybridMultilevel"/>
    <w:tmpl w:val="76CCDA84"/>
    <w:lvl w:ilvl="0" w:tplc="889A0512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es-ES" w:eastAsia="en-US" w:bidi="ar-SA"/>
      </w:rPr>
    </w:lvl>
    <w:lvl w:ilvl="1" w:tplc="01BE261A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31DE65C6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C6BE21E6">
      <w:numFmt w:val="bullet"/>
      <w:lvlText w:val="•"/>
      <w:lvlJc w:val="left"/>
      <w:pPr>
        <w:ind w:left="2161" w:hanging="360"/>
      </w:pPr>
      <w:rPr>
        <w:rFonts w:hint="default"/>
        <w:lang w:val="es-ES" w:eastAsia="en-US" w:bidi="ar-SA"/>
      </w:rPr>
    </w:lvl>
    <w:lvl w:ilvl="4" w:tplc="FAC4DBEE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5" w:tplc="D01687C0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6" w:tplc="309A01B6">
      <w:numFmt w:val="bullet"/>
      <w:lvlText w:val="•"/>
      <w:lvlJc w:val="left"/>
      <w:pPr>
        <w:ind w:left="3903" w:hanging="360"/>
      </w:pPr>
      <w:rPr>
        <w:rFonts w:hint="default"/>
        <w:lang w:val="es-ES" w:eastAsia="en-US" w:bidi="ar-SA"/>
      </w:rPr>
    </w:lvl>
    <w:lvl w:ilvl="7" w:tplc="0B9A699A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8" w:tplc="C07E1952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30457A2"/>
    <w:multiLevelType w:val="hybridMultilevel"/>
    <w:tmpl w:val="56046F12"/>
    <w:lvl w:ilvl="0" w:tplc="9B42B2FA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A328AB8C">
      <w:numFmt w:val="bullet"/>
      <w:lvlText w:val="•"/>
      <w:lvlJc w:val="left"/>
      <w:pPr>
        <w:ind w:left="1555" w:hanging="360"/>
      </w:pPr>
      <w:rPr>
        <w:rFonts w:hint="default"/>
        <w:lang w:val="es-ES" w:eastAsia="en-US" w:bidi="ar-SA"/>
      </w:rPr>
    </w:lvl>
    <w:lvl w:ilvl="2" w:tplc="A928EF10">
      <w:numFmt w:val="bullet"/>
      <w:lvlText w:val="•"/>
      <w:lvlJc w:val="left"/>
      <w:pPr>
        <w:ind w:left="2390" w:hanging="360"/>
      </w:pPr>
      <w:rPr>
        <w:rFonts w:hint="default"/>
        <w:lang w:val="es-ES" w:eastAsia="en-US" w:bidi="ar-SA"/>
      </w:rPr>
    </w:lvl>
    <w:lvl w:ilvl="3" w:tplc="BBD2D6D8">
      <w:numFmt w:val="bullet"/>
      <w:lvlText w:val="•"/>
      <w:lvlJc w:val="left"/>
      <w:pPr>
        <w:ind w:left="3226" w:hanging="360"/>
      </w:pPr>
      <w:rPr>
        <w:rFonts w:hint="default"/>
        <w:lang w:val="es-ES" w:eastAsia="en-US" w:bidi="ar-SA"/>
      </w:rPr>
    </w:lvl>
    <w:lvl w:ilvl="4" w:tplc="BBE02B6A">
      <w:numFmt w:val="bullet"/>
      <w:lvlText w:val="•"/>
      <w:lvlJc w:val="left"/>
      <w:pPr>
        <w:ind w:left="4061" w:hanging="360"/>
      </w:pPr>
      <w:rPr>
        <w:rFonts w:hint="default"/>
        <w:lang w:val="es-ES" w:eastAsia="en-US" w:bidi="ar-SA"/>
      </w:rPr>
    </w:lvl>
    <w:lvl w:ilvl="5" w:tplc="1116F44A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6" w:tplc="7F6E2328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7" w:tplc="F7C8731A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8" w:tplc="1A34A20C">
      <w:numFmt w:val="bullet"/>
      <w:lvlText w:val="•"/>
      <w:lvlJc w:val="left"/>
      <w:pPr>
        <w:ind w:left="74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31A3C12"/>
    <w:multiLevelType w:val="hybridMultilevel"/>
    <w:tmpl w:val="5E707600"/>
    <w:lvl w:ilvl="0" w:tplc="49CA51B4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es-ES" w:eastAsia="en-US" w:bidi="ar-SA"/>
      </w:rPr>
    </w:lvl>
    <w:lvl w:ilvl="1" w:tplc="FC12CC20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6FAA4BAA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27566456">
      <w:numFmt w:val="bullet"/>
      <w:lvlText w:val="•"/>
      <w:lvlJc w:val="left"/>
      <w:pPr>
        <w:ind w:left="2161" w:hanging="360"/>
      </w:pPr>
      <w:rPr>
        <w:rFonts w:hint="default"/>
        <w:lang w:val="es-ES" w:eastAsia="en-US" w:bidi="ar-SA"/>
      </w:rPr>
    </w:lvl>
    <w:lvl w:ilvl="4" w:tplc="8DCA18C2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5" w:tplc="3DD6CDA8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6" w:tplc="3BB2792C">
      <w:numFmt w:val="bullet"/>
      <w:lvlText w:val="•"/>
      <w:lvlJc w:val="left"/>
      <w:pPr>
        <w:ind w:left="3903" w:hanging="360"/>
      </w:pPr>
      <w:rPr>
        <w:rFonts w:hint="default"/>
        <w:lang w:val="es-ES" w:eastAsia="en-US" w:bidi="ar-SA"/>
      </w:rPr>
    </w:lvl>
    <w:lvl w:ilvl="7" w:tplc="2AC66F96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8" w:tplc="63BEDDAE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9810BAE"/>
    <w:multiLevelType w:val="hybridMultilevel"/>
    <w:tmpl w:val="9126EDC2"/>
    <w:lvl w:ilvl="0" w:tplc="D12E533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es-ES" w:eastAsia="en-US" w:bidi="ar-SA"/>
      </w:rPr>
    </w:lvl>
    <w:lvl w:ilvl="1" w:tplc="CDC8F754">
      <w:numFmt w:val="bullet"/>
      <w:lvlText w:val="•"/>
      <w:lvlJc w:val="left"/>
      <w:pPr>
        <w:ind w:left="1000" w:hanging="360"/>
      </w:pPr>
      <w:rPr>
        <w:rFonts w:hint="default"/>
        <w:lang w:val="es-ES" w:eastAsia="en-US" w:bidi="ar-SA"/>
      </w:rPr>
    </w:lvl>
    <w:lvl w:ilvl="2" w:tplc="0F14BFA0">
      <w:numFmt w:val="bullet"/>
      <w:lvlText w:val="•"/>
      <w:lvlJc w:val="left"/>
      <w:pPr>
        <w:ind w:left="1581" w:hanging="360"/>
      </w:pPr>
      <w:rPr>
        <w:rFonts w:hint="default"/>
        <w:lang w:val="es-ES" w:eastAsia="en-US" w:bidi="ar-SA"/>
      </w:rPr>
    </w:lvl>
    <w:lvl w:ilvl="3" w:tplc="144AD7AA">
      <w:numFmt w:val="bullet"/>
      <w:lvlText w:val="•"/>
      <w:lvlJc w:val="left"/>
      <w:pPr>
        <w:ind w:left="2161" w:hanging="360"/>
      </w:pPr>
      <w:rPr>
        <w:rFonts w:hint="default"/>
        <w:lang w:val="es-ES" w:eastAsia="en-US" w:bidi="ar-SA"/>
      </w:rPr>
    </w:lvl>
    <w:lvl w:ilvl="4" w:tplc="4DAC3610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5" w:tplc="84763C6E">
      <w:numFmt w:val="bullet"/>
      <w:lvlText w:val="•"/>
      <w:lvlJc w:val="left"/>
      <w:pPr>
        <w:ind w:left="3323" w:hanging="360"/>
      </w:pPr>
      <w:rPr>
        <w:rFonts w:hint="default"/>
        <w:lang w:val="es-ES" w:eastAsia="en-US" w:bidi="ar-SA"/>
      </w:rPr>
    </w:lvl>
    <w:lvl w:ilvl="6" w:tplc="A87E5A54">
      <w:numFmt w:val="bullet"/>
      <w:lvlText w:val="•"/>
      <w:lvlJc w:val="left"/>
      <w:pPr>
        <w:ind w:left="3903" w:hanging="360"/>
      </w:pPr>
      <w:rPr>
        <w:rFonts w:hint="default"/>
        <w:lang w:val="es-ES" w:eastAsia="en-US" w:bidi="ar-SA"/>
      </w:rPr>
    </w:lvl>
    <w:lvl w:ilvl="7" w:tplc="BB66AF40">
      <w:numFmt w:val="bullet"/>
      <w:lvlText w:val="•"/>
      <w:lvlJc w:val="left"/>
      <w:pPr>
        <w:ind w:left="4484" w:hanging="360"/>
      </w:pPr>
      <w:rPr>
        <w:rFonts w:hint="default"/>
        <w:lang w:val="es-ES" w:eastAsia="en-US" w:bidi="ar-SA"/>
      </w:rPr>
    </w:lvl>
    <w:lvl w:ilvl="8" w:tplc="AF5CE654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</w:abstractNum>
  <w:num w:numId="1" w16cid:durableId="1686788333">
    <w:abstractNumId w:val="0"/>
  </w:num>
  <w:num w:numId="2" w16cid:durableId="613245351">
    <w:abstractNumId w:val="2"/>
  </w:num>
  <w:num w:numId="3" w16cid:durableId="1401101988">
    <w:abstractNumId w:val="3"/>
  </w:num>
  <w:num w:numId="4" w16cid:durableId="164338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6F"/>
    <w:rsid w:val="0005534A"/>
    <w:rsid w:val="001D26D7"/>
    <w:rsid w:val="00206CE8"/>
    <w:rsid w:val="003833B8"/>
    <w:rsid w:val="003F6B30"/>
    <w:rsid w:val="004940E3"/>
    <w:rsid w:val="006561D6"/>
    <w:rsid w:val="00712D81"/>
    <w:rsid w:val="00790D55"/>
    <w:rsid w:val="00852A6F"/>
    <w:rsid w:val="009C606C"/>
    <w:rsid w:val="00C0607A"/>
    <w:rsid w:val="00E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704A"/>
  <w15:docId w15:val="{D2B007B6-8280-41D6-A45C-822B266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0"/>
      <w:ind w:right="565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line="341" w:lineRule="exact"/>
      <w:ind w:left="721" w:hanging="360"/>
    </w:pPr>
  </w:style>
  <w:style w:type="paragraph" w:customStyle="1" w:styleId="TableParagraph">
    <w:name w:val="Table Paragraph"/>
    <w:basedOn w:val="Normal"/>
    <w:uiPriority w:val="1"/>
    <w:qFormat/>
    <w:pPr>
      <w:ind w:left="426"/>
    </w:pPr>
  </w:style>
  <w:style w:type="paragraph" w:styleId="Encabezado">
    <w:name w:val="header"/>
    <w:basedOn w:val="Normal"/>
    <w:link w:val="EncabezadoCar"/>
    <w:uiPriority w:val="99"/>
    <w:unhideWhenUsed/>
    <w:rsid w:val="00C060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07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60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07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Puesto6</dc:creator>
  <cp:lastModifiedBy>Camara Comercio Motril</cp:lastModifiedBy>
  <cp:revision>8</cp:revision>
  <cp:lastPrinted>2025-04-02T10:23:00Z</cp:lastPrinted>
  <dcterms:created xsi:type="dcterms:W3CDTF">2025-04-02T10:23:00Z</dcterms:created>
  <dcterms:modified xsi:type="dcterms:W3CDTF">2025-04-03T10:24:00Z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para Microsoft 365</vt:lpwstr>
  </property>
</Properties>
</file>